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4AB4" w14:textId="24F22942" w:rsidR="0059636B" w:rsidRPr="00CD36D5" w:rsidRDefault="0059636B" w:rsidP="00CD36D5">
      <w:pPr>
        <w:rPr>
          <w:rFonts w:ascii="Arial" w:hAnsi="Arial" w:cs="Arial"/>
          <w:sz w:val="30"/>
          <w:szCs w:val="30"/>
        </w:rPr>
      </w:pPr>
      <w:bookmarkStart w:id="0" w:name="_Hlk85712352"/>
      <w:bookmarkStart w:id="1" w:name="_Hlk85724574"/>
      <w:bookmarkStart w:id="2" w:name="_Hlk111197614"/>
      <w:r w:rsidRPr="00D63B45">
        <w:t xml:space="preserve"> </w:t>
      </w:r>
      <w:r>
        <w:t xml:space="preserve">    </w:t>
      </w:r>
      <w:r w:rsidR="00CD36D5">
        <w:rPr>
          <w:noProof/>
        </w:rPr>
        <w:drawing>
          <wp:inline distT="0" distB="0" distL="0" distR="0" wp14:anchorId="4EF9B85C" wp14:editId="0F96BD8B">
            <wp:extent cx="6400800" cy="521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00800" cy="521335"/>
                    </a:xfrm>
                    <a:prstGeom prst="rect">
                      <a:avLst/>
                    </a:prstGeom>
                  </pic:spPr>
                </pic:pic>
              </a:graphicData>
            </a:graphic>
          </wp:inline>
        </w:drawing>
      </w:r>
      <w:r>
        <w:tab/>
      </w:r>
      <w:r>
        <w:tab/>
      </w:r>
      <w:r>
        <w:tab/>
      </w:r>
      <w:r>
        <w:tab/>
      </w:r>
      <w:r>
        <w:tab/>
        <w:t xml:space="preserve">    </w:t>
      </w:r>
      <w:r>
        <w:rPr>
          <w:rFonts w:ascii="Palatino Linotype" w:hAnsi="Palatino Linotype"/>
        </w:rPr>
        <w:t xml:space="preserve">                                   </w:t>
      </w:r>
      <w:r w:rsidRPr="00DC777E">
        <w:rPr>
          <w:rFonts w:ascii="Palatino Linotype" w:hAnsi="Palatino Linotype"/>
        </w:rPr>
        <w:t xml:space="preserve">                                                </w:t>
      </w:r>
    </w:p>
    <w:p w14:paraId="2E78C651" w14:textId="77777777" w:rsidR="0059636B" w:rsidRPr="007D648E" w:rsidRDefault="0059636B" w:rsidP="0059636B">
      <w:pPr>
        <w:jc w:val="right"/>
        <w:rPr>
          <w:rFonts w:ascii="Arial" w:hAnsi="Arial" w:cs="Arial"/>
          <w:sz w:val="12"/>
          <w:szCs w:val="12"/>
        </w:rPr>
      </w:pP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9"/>
        <w:gridCol w:w="5607"/>
      </w:tblGrid>
      <w:tr w:rsidR="0059636B" w:rsidRPr="00D63B45" w14:paraId="05259625" w14:textId="77777777" w:rsidTr="004A1206">
        <w:trPr>
          <w:cantSplit/>
          <w:trHeight w:val="711"/>
          <w:jc w:val="center"/>
        </w:trPr>
        <w:tc>
          <w:tcPr>
            <w:tcW w:w="10046" w:type="dxa"/>
            <w:gridSpan w:val="2"/>
            <w:tcBorders>
              <w:top w:val="single" w:sz="18" w:space="0" w:color="auto"/>
              <w:left w:val="single" w:sz="18" w:space="0" w:color="auto"/>
              <w:bottom w:val="single" w:sz="18" w:space="0" w:color="auto"/>
              <w:right w:val="single" w:sz="18" w:space="0" w:color="auto"/>
            </w:tcBorders>
          </w:tcPr>
          <w:p w14:paraId="6A5CCCB1" w14:textId="77777777" w:rsidR="0059636B" w:rsidRPr="00207F94" w:rsidRDefault="0059636B" w:rsidP="004A1206">
            <w:pPr>
              <w:rPr>
                <w:rFonts w:ascii="Palatino Linotype" w:hAnsi="Palatino Linotype"/>
                <w:sz w:val="48"/>
                <w:szCs w:val="48"/>
              </w:rPr>
            </w:pPr>
            <w:r>
              <w:rPr>
                <w:rFonts w:ascii="Palatino Linotype" w:hAnsi="Palatino Linotype"/>
                <w:sz w:val="48"/>
                <w:szCs w:val="48"/>
              </w:rPr>
              <w:t>News</w:t>
            </w:r>
            <w:r w:rsidRPr="00207F94">
              <w:rPr>
                <w:rFonts w:ascii="Palatino Linotype" w:hAnsi="Palatino Linotype"/>
                <w:sz w:val="48"/>
                <w:szCs w:val="48"/>
              </w:rPr>
              <w:t xml:space="preserve"> Release</w:t>
            </w:r>
          </w:p>
        </w:tc>
      </w:tr>
      <w:tr w:rsidR="0059636B" w:rsidRPr="00D63B45" w14:paraId="029B7B60" w14:textId="77777777" w:rsidTr="004A1206">
        <w:trPr>
          <w:cantSplit/>
          <w:trHeight w:val="435"/>
          <w:jc w:val="center"/>
        </w:trPr>
        <w:tc>
          <w:tcPr>
            <w:tcW w:w="4439" w:type="dxa"/>
            <w:tcBorders>
              <w:top w:val="single" w:sz="18" w:space="0" w:color="auto"/>
              <w:left w:val="nil"/>
              <w:bottom w:val="nil"/>
              <w:right w:val="nil"/>
            </w:tcBorders>
            <w:vAlign w:val="center"/>
          </w:tcPr>
          <w:p w14:paraId="0DFDB5E1" w14:textId="75809FC4" w:rsidR="0059636B" w:rsidRPr="00C568CC" w:rsidRDefault="0059636B" w:rsidP="004A1206">
            <w:pPr>
              <w:rPr>
                <w:rFonts w:ascii="Palatino Linotype" w:hAnsi="Palatino Linotype"/>
                <w:b/>
              </w:rPr>
            </w:pPr>
            <w:r w:rsidRPr="00C568CC">
              <w:rPr>
                <w:rFonts w:ascii="Palatino Linotype" w:hAnsi="Palatino Linotype"/>
                <w:b/>
              </w:rPr>
              <w:t xml:space="preserve">DATE:   </w:t>
            </w:r>
            <w:r w:rsidR="00505AE9">
              <w:rPr>
                <w:rFonts w:ascii="Palatino Linotype" w:hAnsi="Palatino Linotype"/>
                <w:b/>
              </w:rPr>
              <w:t xml:space="preserve">May </w:t>
            </w:r>
            <w:r w:rsidR="00B30293">
              <w:rPr>
                <w:rFonts w:ascii="Palatino Linotype" w:hAnsi="Palatino Linotype"/>
                <w:b/>
              </w:rPr>
              <w:t>1</w:t>
            </w:r>
            <w:r w:rsidR="002D000C">
              <w:rPr>
                <w:rFonts w:ascii="Palatino Linotype" w:hAnsi="Palatino Linotype"/>
                <w:b/>
              </w:rPr>
              <w:t>9</w:t>
            </w:r>
            <w:r>
              <w:rPr>
                <w:rFonts w:ascii="Palatino Linotype" w:hAnsi="Palatino Linotype"/>
                <w:b/>
              </w:rPr>
              <w:t>, 202</w:t>
            </w:r>
            <w:r w:rsidR="00505AE9">
              <w:rPr>
                <w:rFonts w:ascii="Palatino Linotype" w:hAnsi="Palatino Linotype"/>
                <w:b/>
              </w:rPr>
              <w:t>3</w:t>
            </w:r>
            <w:r w:rsidRPr="00C568CC">
              <w:rPr>
                <w:rFonts w:ascii="Palatino Linotype" w:hAnsi="Palatino Linotype"/>
                <w:b/>
              </w:rPr>
              <w:t xml:space="preserve"> </w:t>
            </w:r>
          </w:p>
        </w:tc>
        <w:tc>
          <w:tcPr>
            <w:tcW w:w="5607" w:type="dxa"/>
            <w:vMerge w:val="restart"/>
            <w:tcBorders>
              <w:top w:val="single" w:sz="18" w:space="0" w:color="auto"/>
              <w:left w:val="nil"/>
              <w:bottom w:val="nil"/>
              <w:right w:val="nil"/>
            </w:tcBorders>
            <w:vAlign w:val="bottom"/>
          </w:tcPr>
          <w:p w14:paraId="59372133" w14:textId="71AE99BF" w:rsidR="0059636B" w:rsidRPr="00C568CC" w:rsidRDefault="005D1C7C" w:rsidP="004A1206">
            <w:pPr>
              <w:rPr>
                <w:rFonts w:ascii="Palatino Linotype" w:hAnsi="Palatino Linotype"/>
                <w:b/>
              </w:rPr>
            </w:pPr>
            <w:r>
              <w:rPr>
                <w:rFonts w:ascii="Palatino Linotype" w:hAnsi="Palatino Linotype"/>
                <w:b/>
              </w:rPr>
              <w:t xml:space="preserve">John J. </w:t>
            </w:r>
            <w:r w:rsidR="00C607CE">
              <w:rPr>
                <w:rFonts w:ascii="Palatino Linotype" w:hAnsi="Palatino Linotype"/>
                <w:b/>
              </w:rPr>
              <w:t>McDonough Museum of Art</w:t>
            </w:r>
          </w:p>
          <w:p w14:paraId="33017EAA" w14:textId="77777777" w:rsidR="0059636B" w:rsidRPr="00C568CC" w:rsidRDefault="0059636B" w:rsidP="004A1206">
            <w:pPr>
              <w:rPr>
                <w:rFonts w:ascii="Palatino Linotype" w:hAnsi="Palatino Linotype"/>
                <w:b/>
              </w:rPr>
            </w:pPr>
            <w:r w:rsidRPr="00C568CC">
              <w:rPr>
                <w:rFonts w:ascii="Palatino Linotype" w:hAnsi="Palatino Linotype"/>
                <w:b/>
              </w:rPr>
              <w:t>One University Plaza</w:t>
            </w:r>
          </w:p>
          <w:p w14:paraId="5B651121" w14:textId="77777777" w:rsidR="0059636B" w:rsidRPr="00C568CC" w:rsidRDefault="0059636B" w:rsidP="004A1206">
            <w:pPr>
              <w:rPr>
                <w:rFonts w:ascii="Palatino Linotype" w:hAnsi="Palatino Linotype"/>
                <w:b/>
              </w:rPr>
            </w:pPr>
            <w:r w:rsidRPr="00C568CC">
              <w:rPr>
                <w:rFonts w:ascii="Palatino Linotype" w:hAnsi="Palatino Linotype"/>
                <w:b/>
              </w:rPr>
              <w:t>Youngstown, OH  44555</w:t>
            </w:r>
          </w:p>
          <w:p w14:paraId="4F4F02DE" w14:textId="77777777" w:rsidR="0059636B" w:rsidRPr="00A01EEE" w:rsidRDefault="0059636B" w:rsidP="004A1206">
            <w:pPr>
              <w:rPr>
                <w:rFonts w:ascii="Palatino Linotype" w:hAnsi="Palatino Linotype"/>
                <w:b/>
                <w:sz w:val="18"/>
                <w:szCs w:val="18"/>
              </w:rPr>
            </w:pPr>
          </w:p>
          <w:p w14:paraId="252DDD5C" w14:textId="486ECF29" w:rsidR="0059636B" w:rsidRPr="00C568CC" w:rsidRDefault="0059636B" w:rsidP="004A1206">
            <w:pPr>
              <w:rPr>
                <w:rFonts w:ascii="Palatino Linotype" w:hAnsi="Palatino Linotype"/>
                <w:b/>
              </w:rPr>
            </w:pPr>
            <w:r w:rsidRPr="00C568CC">
              <w:rPr>
                <w:rFonts w:ascii="Palatino Linotype" w:hAnsi="Palatino Linotype"/>
                <w:b/>
              </w:rPr>
              <w:t xml:space="preserve">CONTACT: </w:t>
            </w:r>
            <w:r>
              <w:rPr>
                <w:rFonts w:ascii="Palatino Linotype" w:hAnsi="Palatino Linotype"/>
                <w:b/>
              </w:rPr>
              <w:t xml:space="preserve"> </w:t>
            </w:r>
            <w:r w:rsidR="004231C7">
              <w:rPr>
                <w:rFonts w:ascii="Palatino Linotype" w:hAnsi="Palatino Linotype"/>
                <w:b/>
              </w:rPr>
              <w:t>Claudia Berlinski</w:t>
            </w:r>
          </w:p>
          <w:p w14:paraId="6B91DCAC" w14:textId="0C578A0D" w:rsidR="0059636B" w:rsidRDefault="0059636B" w:rsidP="004A1206">
            <w:pPr>
              <w:rPr>
                <w:rFonts w:ascii="Palatino Linotype" w:hAnsi="Palatino Linotype"/>
                <w:b/>
              </w:rPr>
            </w:pPr>
            <w:r w:rsidRPr="00C568CC">
              <w:rPr>
                <w:rFonts w:ascii="Palatino Linotype" w:hAnsi="Palatino Linotype"/>
                <w:b/>
              </w:rPr>
              <w:tab/>
            </w:r>
            <w:r w:rsidRPr="00C568CC">
              <w:rPr>
                <w:rFonts w:ascii="Palatino Linotype" w:hAnsi="Palatino Linotype"/>
                <w:b/>
              </w:rPr>
              <w:tab/>
              <w:t xml:space="preserve">(330) </w:t>
            </w:r>
            <w:r w:rsidR="005852DF">
              <w:rPr>
                <w:rFonts w:ascii="Palatino Linotype" w:hAnsi="Palatino Linotype"/>
                <w:b/>
              </w:rPr>
              <w:t>941-1371</w:t>
            </w:r>
          </w:p>
          <w:p w14:paraId="55CBB2E9" w14:textId="65901790" w:rsidR="0059636B" w:rsidRPr="00C568CC" w:rsidRDefault="0059636B" w:rsidP="004A1206">
            <w:pPr>
              <w:rPr>
                <w:rFonts w:ascii="Palatino Linotype" w:hAnsi="Palatino Linotype"/>
                <w:b/>
              </w:rPr>
            </w:pPr>
            <w:r>
              <w:rPr>
                <w:rFonts w:ascii="Palatino Linotype" w:hAnsi="Palatino Linotype"/>
                <w:b/>
              </w:rPr>
              <w:t xml:space="preserve">                        </w:t>
            </w:r>
            <w:r w:rsidR="005852DF">
              <w:rPr>
                <w:rFonts w:ascii="Palatino Linotype" w:hAnsi="Palatino Linotype"/>
                <w:b/>
              </w:rPr>
              <w:t>caberlinski</w:t>
            </w:r>
            <w:r w:rsidRPr="00C568CC">
              <w:rPr>
                <w:rFonts w:ascii="Palatino Linotype" w:hAnsi="Palatino Linotype"/>
                <w:b/>
              </w:rPr>
              <w:t>@ysu.edu</w:t>
            </w:r>
          </w:p>
        </w:tc>
      </w:tr>
      <w:tr w:rsidR="0059636B" w:rsidRPr="00D63B45" w14:paraId="69013DE6" w14:textId="77777777" w:rsidTr="004A1206">
        <w:trPr>
          <w:cantSplit/>
          <w:trHeight w:val="432"/>
          <w:jc w:val="center"/>
        </w:trPr>
        <w:tc>
          <w:tcPr>
            <w:tcW w:w="4439" w:type="dxa"/>
            <w:tcBorders>
              <w:top w:val="nil"/>
              <w:left w:val="nil"/>
              <w:bottom w:val="nil"/>
              <w:right w:val="nil"/>
            </w:tcBorders>
            <w:vAlign w:val="center"/>
          </w:tcPr>
          <w:p w14:paraId="21D8C67A" w14:textId="77777777" w:rsidR="0059636B" w:rsidRPr="00C568CC" w:rsidRDefault="0059636B" w:rsidP="004A1206">
            <w:pPr>
              <w:rPr>
                <w:rFonts w:ascii="Palatino Linotype" w:hAnsi="Palatino Linotype"/>
                <w:b/>
              </w:rPr>
            </w:pPr>
            <w:r w:rsidRPr="00C568CC">
              <w:rPr>
                <w:rFonts w:ascii="Palatino Linotype" w:hAnsi="Palatino Linotype"/>
                <w:b/>
              </w:rPr>
              <w:t>FOR IMMEDIATE RELEASE</w:t>
            </w:r>
          </w:p>
        </w:tc>
        <w:tc>
          <w:tcPr>
            <w:tcW w:w="5607" w:type="dxa"/>
            <w:vMerge/>
            <w:tcBorders>
              <w:top w:val="nil"/>
              <w:left w:val="nil"/>
              <w:bottom w:val="nil"/>
              <w:right w:val="nil"/>
            </w:tcBorders>
            <w:vAlign w:val="bottom"/>
          </w:tcPr>
          <w:p w14:paraId="1442FD6F" w14:textId="77777777" w:rsidR="0059636B" w:rsidRPr="00D63B45" w:rsidRDefault="0059636B" w:rsidP="004A1206">
            <w:pPr>
              <w:rPr>
                <w:rFonts w:ascii="Palatino Linotype" w:hAnsi="Palatino Linotype"/>
              </w:rPr>
            </w:pPr>
          </w:p>
        </w:tc>
      </w:tr>
      <w:tr w:rsidR="0059636B" w:rsidRPr="00D63B45" w14:paraId="13A6DB40" w14:textId="77777777" w:rsidTr="004A1206">
        <w:trPr>
          <w:cantSplit/>
          <w:trHeight w:val="432"/>
          <w:jc w:val="center"/>
        </w:trPr>
        <w:tc>
          <w:tcPr>
            <w:tcW w:w="4439" w:type="dxa"/>
            <w:tcBorders>
              <w:top w:val="nil"/>
              <w:left w:val="nil"/>
              <w:bottom w:val="nil"/>
              <w:right w:val="nil"/>
            </w:tcBorders>
          </w:tcPr>
          <w:p w14:paraId="6FB091B2" w14:textId="77777777" w:rsidR="0059636B" w:rsidRPr="00D63B45" w:rsidRDefault="0059636B" w:rsidP="004A1206">
            <w:pPr>
              <w:rPr>
                <w:rFonts w:ascii="Palatino Linotype" w:hAnsi="Palatino Linotype"/>
              </w:rPr>
            </w:pPr>
          </w:p>
        </w:tc>
        <w:tc>
          <w:tcPr>
            <w:tcW w:w="5607" w:type="dxa"/>
            <w:vMerge/>
            <w:tcBorders>
              <w:top w:val="nil"/>
              <w:left w:val="nil"/>
              <w:bottom w:val="nil"/>
              <w:right w:val="nil"/>
            </w:tcBorders>
            <w:vAlign w:val="bottom"/>
          </w:tcPr>
          <w:p w14:paraId="63D23E24" w14:textId="77777777" w:rsidR="0059636B" w:rsidRPr="00D63B45" w:rsidRDefault="0059636B" w:rsidP="004A1206">
            <w:pPr>
              <w:rPr>
                <w:rFonts w:ascii="Palatino Linotype" w:hAnsi="Palatino Linotype"/>
              </w:rPr>
            </w:pPr>
          </w:p>
        </w:tc>
      </w:tr>
      <w:tr w:rsidR="0059636B" w:rsidRPr="00D63B45" w14:paraId="2ACD089E" w14:textId="77777777" w:rsidTr="004A1206">
        <w:trPr>
          <w:cantSplit/>
          <w:trHeight w:val="945"/>
          <w:jc w:val="center"/>
        </w:trPr>
        <w:tc>
          <w:tcPr>
            <w:tcW w:w="4439" w:type="dxa"/>
            <w:tcBorders>
              <w:top w:val="nil"/>
              <w:left w:val="nil"/>
              <w:bottom w:val="single" w:sz="4" w:space="0" w:color="auto"/>
              <w:right w:val="nil"/>
            </w:tcBorders>
            <w:vAlign w:val="bottom"/>
          </w:tcPr>
          <w:p w14:paraId="0335D682" w14:textId="77777777" w:rsidR="0059636B" w:rsidRPr="00D63B45" w:rsidRDefault="0059636B" w:rsidP="004A1206">
            <w:pPr>
              <w:rPr>
                <w:rFonts w:ascii="Palatino Linotype" w:hAnsi="Palatino Linotype"/>
              </w:rPr>
            </w:pPr>
          </w:p>
        </w:tc>
        <w:tc>
          <w:tcPr>
            <w:tcW w:w="5607" w:type="dxa"/>
            <w:vMerge/>
            <w:tcBorders>
              <w:top w:val="nil"/>
              <w:left w:val="nil"/>
              <w:bottom w:val="single" w:sz="4" w:space="0" w:color="auto"/>
              <w:right w:val="nil"/>
            </w:tcBorders>
            <w:vAlign w:val="bottom"/>
          </w:tcPr>
          <w:p w14:paraId="4372EBCE" w14:textId="77777777" w:rsidR="0059636B" w:rsidRPr="00D63B45" w:rsidRDefault="0059636B" w:rsidP="004A1206">
            <w:pPr>
              <w:rPr>
                <w:rFonts w:ascii="Palatino Linotype" w:hAnsi="Palatino Linotype"/>
              </w:rPr>
            </w:pPr>
          </w:p>
        </w:tc>
      </w:tr>
      <w:tr w:rsidR="0059636B" w:rsidRPr="00D63B45" w14:paraId="5AA65304" w14:textId="77777777" w:rsidTr="004A1206">
        <w:trPr>
          <w:cantSplit/>
          <w:trHeight w:val="1520"/>
          <w:jc w:val="center"/>
        </w:trPr>
        <w:tc>
          <w:tcPr>
            <w:tcW w:w="10046" w:type="dxa"/>
            <w:gridSpan w:val="2"/>
            <w:tcBorders>
              <w:top w:val="single" w:sz="4" w:space="0" w:color="auto"/>
              <w:left w:val="nil"/>
              <w:bottom w:val="single" w:sz="4" w:space="0" w:color="auto"/>
              <w:right w:val="nil"/>
            </w:tcBorders>
            <w:vAlign w:val="center"/>
          </w:tcPr>
          <w:p w14:paraId="16D06A85" w14:textId="77777777" w:rsidR="0059636B" w:rsidRPr="00A01EEE" w:rsidRDefault="0059636B" w:rsidP="004A1206">
            <w:pPr>
              <w:outlineLvl w:val="0"/>
              <w:rPr>
                <w:rFonts w:ascii="Palatino Linotype" w:hAnsi="Palatino Linotype"/>
                <w:b/>
                <w:sz w:val="10"/>
                <w:szCs w:val="10"/>
              </w:rPr>
            </w:pPr>
          </w:p>
          <w:p w14:paraId="42837989" w14:textId="3EC40BBD" w:rsidR="00505AE9" w:rsidRDefault="0059636B" w:rsidP="00AA64A3">
            <w:pPr>
              <w:jc w:val="center"/>
              <w:outlineLvl w:val="0"/>
              <w:rPr>
                <w:rFonts w:ascii="Palatino Linotype" w:hAnsi="Palatino Linotype"/>
                <w:b/>
                <w:sz w:val="32"/>
                <w:szCs w:val="32"/>
              </w:rPr>
            </w:pPr>
            <w:r w:rsidRPr="00247BC1">
              <w:rPr>
                <w:rFonts w:ascii="Palatino Linotype" w:hAnsi="Palatino Linotype"/>
                <w:b/>
                <w:sz w:val="32"/>
                <w:szCs w:val="32"/>
              </w:rPr>
              <w:t xml:space="preserve">HEADLINE:  </w:t>
            </w:r>
            <w:r w:rsidR="005D1C7C">
              <w:rPr>
                <w:rFonts w:ascii="Palatino Linotype" w:hAnsi="Palatino Linotype"/>
                <w:b/>
                <w:sz w:val="32"/>
                <w:szCs w:val="32"/>
              </w:rPr>
              <w:t xml:space="preserve">John J. </w:t>
            </w:r>
            <w:r w:rsidR="00AA64A3">
              <w:rPr>
                <w:rFonts w:ascii="Palatino Linotype" w:hAnsi="Palatino Linotype"/>
                <w:b/>
                <w:sz w:val="32"/>
                <w:szCs w:val="32"/>
              </w:rPr>
              <w:t xml:space="preserve">McDonough Museum Announces </w:t>
            </w:r>
          </w:p>
          <w:p w14:paraId="549330FB" w14:textId="5FB9AD33" w:rsidR="0059636B" w:rsidRPr="006D64A6" w:rsidRDefault="00505AE9" w:rsidP="00AA64A3">
            <w:pPr>
              <w:jc w:val="center"/>
              <w:outlineLvl w:val="0"/>
              <w:rPr>
                <w:rFonts w:ascii="Palatino Linotype" w:hAnsi="Palatino Linotype"/>
                <w:b/>
                <w:i/>
                <w:iCs/>
                <w:sz w:val="32"/>
                <w:szCs w:val="32"/>
              </w:rPr>
            </w:pPr>
            <w:r w:rsidRPr="006D64A6">
              <w:rPr>
                <w:rFonts w:ascii="Palatino Linotype" w:hAnsi="Palatino Linotype"/>
                <w:b/>
                <w:i/>
                <w:iCs/>
                <w:sz w:val="32"/>
                <w:szCs w:val="32"/>
              </w:rPr>
              <w:t xml:space="preserve">Flow – 2023 Alumni </w:t>
            </w:r>
            <w:r w:rsidR="00B77181" w:rsidRPr="006D64A6">
              <w:rPr>
                <w:rFonts w:ascii="Palatino Linotype" w:hAnsi="Palatino Linotype"/>
                <w:b/>
                <w:i/>
                <w:iCs/>
                <w:sz w:val="32"/>
                <w:szCs w:val="32"/>
              </w:rPr>
              <w:t>Exhibition</w:t>
            </w:r>
          </w:p>
          <w:p w14:paraId="2DCADDA8" w14:textId="77777777" w:rsidR="0059636B" w:rsidRPr="00B95E89" w:rsidRDefault="0059636B" w:rsidP="004A1206">
            <w:pPr>
              <w:outlineLvl w:val="0"/>
              <w:rPr>
                <w:rFonts w:ascii="Palatino Linotype" w:hAnsi="Palatino Linotype"/>
                <w:b/>
                <w:sz w:val="18"/>
                <w:szCs w:val="18"/>
              </w:rPr>
            </w:pPr>
          </w:p>
        </w:tc>
      </w:tr>
    </w:tbl>
    <w:p w14:paraId="39CBAA41" w14:textId="77777777" w:rsidR="0059636B" w:rsidRPr="000D083F" w:rsidRDefault="0059636B" w:rsidP="0059636B">
      <w:pPr>
        <w:spacing w:line="360" w:lineRule="auto"/>
        <w:rPr>
          <w:sz w:val="10"/>
          <w:szCs w:val="10"/>
        </w:rPr>
      </w:pPr>
    </w:p>
    <w:p w14:paraId="554F455F" w14:textId="77777777" w:rsidR="0059636B" w:rsidRPr="00247BC1" w:rsidRDefault="0059636B" w:rsidP="0059636B">
      <w:pPr>
        <w:spacing w:line="480" w:lineRule="auto"/>
        <w:rPr>
          <w:sz w:val="10"/>
          <w:szCs w:val="10"/>
        </w:rPr>
      </w:pPr>
    </w:p>
    <w:p w14:paraId="5D252B78" w14:textId="7D43366C" w:rsidR="00BD308F" w:rsidRDefault="0059636B" w:rsidP="005852DF">
      <w:pPr>
        <w:spacing w:line="360" w:lineRule="auto"/>
      </w:pPr>
      <w:r w:rsidRPr="0059636B">
        <w:t>Youngstown, OH…</w:t>
      </w:r>
      <w:r w:rsidR="00505AE9" w:rsidRPr="00505AE9">
        <w:t xml:space="preserve"> </w:t>
      </w:r>
      <w:r w:rsidR="00505AE9" w:rsidRPr="00505AE9">
        <w:rPr>
          <w:i/>
          <w:iCs/>
        </w:rPr>
        <w:t xml:space="preserve">Flow </w:t>
      </w:r>
      <w:r w:rsidR="00505AE9" w:rsidRPr="00505AE9">
        <w:t>the</w:t>
      </w:r>
      <w:r w:rsidR="00505AE9">
        <w:rPr>
          <w:i/>
          <w:iCs/>
        </w:rPr>
        <w:t xml:space="preserve"> </w:t>
      </w:r>
      <w:r w:rsidR="00505AE9" w:rsidRPr="00505AE9">
        <w:rPr>
          <w:i/>
          <w:iCs/>
        </w:rPr>
        <w:t>2023 Alumni Exhibition</w:t>
      </w:r>
      <w:r w:rsidR="00EF184C">
        <w:t xml:space="preserve">, featuring the artwork of </w:t>
      </w:r>
      <w:r w:rsidR="00505AE9">
        <w:t xml:space="preserve">alumni with BFA and MFA degrees from </w:t>
      </w:r>
      <w:r w:rsidR="00EF184C">
        <w:t>the Department of Art at Youngstown State University,</w:t>
      </w:r>
      <w:r w:rsidRPr="0059636B">
        <w:t xml:space="preserve"> will open the at the </w:t>
      </w:r>
      <w:r w:rsidR="005D1C7C">
        <w:t xml:space="preserve">John J. </w:t>
      </w:r>
      <w:r w:rsidRPr="0059636B">
        <w:t xml:space="preserve">McDonough Museum of Art on </w:t>
      </w:r>
      <w:r w:rsidR="00505AE9">
        <w:t>Satur</w:t>
      </w:r>
      <w:r w:rsidR="00C607CE">
        <w:t>day</w:t>
      </w:r>
      <w:r w:rsidR="00AA64A3">
        <w:t xml:space="preserve">, </w:t>
      </w:r>
      <w:r w:rsidR="006D64A6">
        <w:t>June 3</w:t>
      </w:r>
      <w:r w:rsidR="00C607CE">
        <w:t xml:space="preserve"> and run</w:t>
      </w:r>
      <w:r w:rsidRPr="0059636B">
        <w:t xml:space="preserve"> through </w:t>
      </w:r>
      <w:r w:rsidR="006D64A6">
        <w:t>Fri</w:t>
      </w:r>
      <w:r w:rsidRPr="0059636B">
        <w:t xml:space="preserve">day, </w:t>
      </w:r>
      <w:r w:rsidR="006D64A6">
        <w:t xml:space="preserve">July </w:t>
      </w:r>
      <w:r w:rsidR="00C607CE">
        <w:t>1</w:t>
      </w:r>
      <w:r w:rsidR="006D64A6">
        <w:t>4</w:t>
      </w:r>
      <w:r w:rsidRPr="0059636B">
        <w:t xml:space="preserve">. </w:t>
      </w:r>
    </w:p>
    <w:p w14:paraId="7CA170FB" w14:textId="77777777" w:rsidR="005852DF" w:rsidRDefault="005852DF" w:rsidP="005852DF">
      <w:pPr>
        <w:spacing w:line="360" w:lineRule="auto"/>
      </w:pPr>
    </w:p>
    <w:p w14:paraId="3554A486" w14:textId="6581C25A" w:rsidR="00BD308F" w:rsidRPr="0059636B" w:rsidRDefault="00BD308F" w:rsidP="005852DF">
      <w:pPr>
        <w:spacing w:line="360" w:lineRule="auto"/>
        <w:rPr>
          <w:color w:val="000000"/>
        </w:rPr>
      </w:pPr>
      <w:r w:rsidRPr="0059636B">
        <w:rPr>
          <w:color w:val="000000"/>
        </w:rPr>
        <w:t xml:space="preserve">An opening reception </w:t>
      </w:r>
      <w:r w:rsidR="006D64A6">
        <w:rPr>
          <w:color w:val="000000"/>
        </w:rPr>
        <w:t xml:space="preserve">for the exhibition </w:t>
      </w:r>
      <w:r w:rsidRPr="0059636B">
        <w:rPr>
          <w:color w:val="000000"/>
        </w:rPr>
        <w:t xml:space="preserve">will take place on </w:t>
      </w:r>
      <w:r w:rsidR="006D64A6">
        <w:rPr>
          <w:color w:val="000000"/>
        </w:rPr>
        <w:t>Saturday</w:t>
      </w:r>
      <w:r w:rsidRPr="0059636B">
        <w:rPr>
          <w:color w:val="000000"/>
        </w:rPr>
        <w:t xml:space="preserve">, </w:t>
      </w:r>
      <w:r w:rsidR="006D64A6">
        <w:rPr>
          <w:color w:val="000000"/>
        </w:rPr>
        <w:t>June 3</w:t>
      </w:r>
      <w:r w:rsidRPr="0059636B">
        <w:rPr>
          <w:color w:val="000000"/>
        </w:rPr>
        <w:t>, 5:00-7:00 p.m. at the museum.</w:t>
      </w:r>
      <w:r w:rsidR="00B30293">
        <w:rPr>
          <w:color w:val="000000"/>
        </w:rPr>
        <w:t xml:space="preserve"> It will feature </w:t>
      </w:r>
      <w:r w:rsidR="00B30293" w:rsidRPr="00B30293">
        <w:rPr>
          <w:color w:val="000000"/>
        </w:rPr>
        <w:t>opening remarks</w:t>
      </w:r>
      <w:r w:rsidR="00B30293">
        <w:rPr>
          <w:color w:val="000000"/>
        </w:rPr>
        <w:t xml:space="preserve"> at 5:30 p.m.</w:t>
      </w:r>
      <w:r w:rsidR="00B30293" w:rsidRPr="00B30293">
        <w:rPr>
          <w:color w:val="000000"/>
        </w:rPr>
        <w:t xml:space="preserve"> by Dr. Phyllis Paul, Dean of the Cliffe College</w:t>
      </w:r>
      <w:r w:rsidR="00B30293">
        <w:rPr>
          <w:color w:val="000000"/>
        </w:rPr>
        <w:t xml:space="preserve"> and an awards presentation by McDonough Director, Claudia </w:t>
      </w:r>
      <w:proofErr w:type="spellStart"/>
      <w:r w:rsidR="00B30293">
        <w:rPr>
          <w:color w:val="000000"/>
        </w:rPr>
        <w:t>Berlinski</w:t>
      </w:r>
      <w:proofErr w:type="spellEnd"/>
      <w:r w:rsidR="00B30293" w:rsidRPr="00B30293">
        <w:rPr>
          <w:color w:val="000000"/>
        </w:rPr>
        <w:t>.</w:t>
      </w:r>
    </w:p>
    <w:p w14:paraId="1982C932" w14:textId="77777777" w:rsidR="005852DF" w:rsidRDefault="005852DF" w:rsidP="005852DF">
      <w:pPr>
        <w:spacing w:line="360" w:lineRule="auto"/>
        <w:rPr>
          <w:color w:val="000000"/>
        </w:rPr>
      </w:pPr>
    </w:p>
    <w:p w14:paraId="134CEA79" w14:textId="7AC86F37" w:rsidR="0059636B" w:rsidRPr="0059636B" w:rsidRDefault="0059636B" w:rsidP="005852DF">
      <w:pPr>
        <w:spacing w:line="360" w:lineRule="auto"/>
        <w:rPr>
          <w:color w:val="000000"/>
        </w:rPr>
      </w:pPr>
      <w:r w:rsidRPr="0059636B">
        <w:rPr>
          <w:color w:val="000000"/>
        </w:rPr>
        <w:t xml:space="preserve">The exhibition and reception are free and open to the public. The McDonough Museum is open Tuesday through Saturday, 11:00 a.m. – 4:00 p.m. </w:t>
      </w:r>
    </w:p>
    <w:p w14:paraId="08CBDB2F" w14:textId="77777777" w:rsidR="0059636B" w:rsidRDefault="0059636B" w:rsidP="0059636B"/>
    <w:p w14:paraId="110429BE" w14:textId="749E873C" w:rsidR="00FE284F" w:rsidRPr="00FE284F" w:rsidRDefault="00FE284F" w:rsidP="00FE284F">
      <w:pPr>
        <w:spacing w:line="360" w:lineRule="auto"/>
      </w:pPr>
      <w:r>
        <w:t xml:space="preserve">We are honored this year to have </w:t>
      </w:r>
      <w:r w:rsidRPr="00FE284F">
        <w:t>William Mullane</w:t>
      </w:r>
      <w:r>
        <w:t xml:space="preserve">, </w:t>
      </w:r>
      <w:r w:rsidRPr="00FE284F">
        <w:t>an artist, educator, administrator, and civic leader</w:t>
      </w:r>
      <w:r>
        <w:t xml:space="preserve">, as our juror. </w:t>
      </w:r>
      <w:r w:rsidRPr="00FE284F">
        <w:t xml:space="preserve"> </w:t>
      </w:r>
      <w:r>
        <w:t xml:space="preserve">His </w:t>
      </w:r>
      <w:r w:rsidRPr="00FE284F">
        <w:t xml:space="preserve">collaborative and creative leadership has shaped </w:t>
      </w:r>
      <w:r w:rsidR="009C7AAF">
        <w:t xml:space="preserve">a </w:t>
      </w:r>
      <w:r w:rsidRPr="00FE284F">
        <w:t>myriad</w:t>
      </w:r>
      <w:r w:rsidR="009C7AAF">
        <w:t xml:space="preserve"> of </w:t>
      </w:r>
      <w:r w:rsidRPr="00FE284F">
        <w:t>arts and culture organizations and initiatives throughout the Mahoning Valley.</w:t>
      </w:r>
      <w:r>
        <w:t xml:space="preserve"> </w:t>
      </w:r>
      <w:r w:rsidRPr="00FE284F">
        <w:t xml:space="preserve">A champion for the arts, community, and the inseverable connection between the two, </w:t>
      </w:r>
      <w:r>
        <w:t>Mullane</w:t>
      </w:r>
      <w:r w:rsidRPr="00FE284F">
        <w:t xml:space="preserve"> currently serves as gallery director and board president for Trumbull Art Gallery, and the Warren Philharmonic Orchestra. In addition to his work as an artist and gallery director, he is completing his 44</w:t>
      </w:r>
      <w:r w:rsidRPr="00FE284F">
        <w:rPr>
          <w:vertAlign w:val="superscript"/>
        </w:rPr>
        <w:t>th</w:t>
      </w:r>
      <w:r w:rsidRPr="00FE284F">
        <w:t xml:space="preserve"> year as a public-school teacher and administrator. </w:t>
      </w:r>
    </w:p>
    <w:p w14:paraId="1F137035" w14:textId="67C213AC" w:rsidR="00C607CE" w:rsidRPr="00FE284F" w:rsidRDefault="00C607CE" w:rsidP="005852DF">
      <w:pPr>
        <w:shd w:val="clear" w:color="auto" w:fill="FFFFFF"/>
        <w:spacing w:line="360" w:lineRule="auto"/>
        <w:rPr>
          <w:color w:val="000000"/>
        </w:rPr>
      </w:pPr>
    </w:p>
    <w:p w14:paraId="5496DD37" w14:textId="77777777" w:rsidR="00C607CE" w:rsidRDefault="00C607CE" w:rsidP="005852DF">
      <w:pPr>
        <w:shd w:val="clear" w:color="auto" w:fill="FFFFFF"/>
        <w:spacing w:line="360" w:lineRule="auto"/>
        <w:rPr>
          <w:color w:val="000000"/>
        </w:rPr>
      </w:pPr>
    </w:p>
    <w:p w14:paraId="031E77B2" w14:textId="42E295F8" w:rsidR="00EF184C" w:rsidRDefault="00EF184C" w:rsidP="00EF184C">
      <w:pPr>
        <w:pStyle w:val="Default"/>
      </w:pPr>
    </w:p>
    <w:p w14:paraId="09A02EAE" w14:textId="612B7CAF" w:rsidR="00EF184C" w:rsidRDefault="00EF184C" w:rsidP="00EF184C">
      <w:pPr>
        <w:pStyle w:val="Default"/>
      </w:pPr>
    </w:p>
    <w:p w14:paraId="5C5B3D9C" w14:textId="77777777" w:rsidR="00EF184C" w:rsidRPr="00EF184C" w:rsidRDefault="00EF184C" w:rsidP="00EF184C">
      <w:pPr>
        <w:pStyle w:val="Default"/>
        <w:rPr>
          <w:color w:val="000000" w:themeColor="text1"/>
        </w:rPr>
      </w:pPr>
    </w:p>
    <w:p w14:paraId="1DE46B4E" w14:textId="1D0FF8B9" w:rsidR="00EF184C" w:rsidRPr="00D14D14" w:rsidRDefault="00FE284F" w:rsidP="00FE284F">
      <w:pPr>
        <w:pStyle w:val="Default"/>
        <w:spacing w:line="360" w:lineRule="auto"/>
        <w:rPr>
          <w:rFonts w:ascii="Times New Roman" w:hAnsi="Times New Roman" w:cs="Times New Roman"/>
          <w:color w:val="000000" w:themeColor="text1"/>
        </w:rPr>
      </w:pPr>
      <w:r w:rsidRPr="00FE284F">
        <w:rPr>
          <w:rFonts w:ascii="Times New Roman" w:hAnsi="Times New Roman" w:cs="Times New Roman"/>
          <w:i/>
          <w:iCs/>
          <w:color w:val="000000" w:themeColor="text1"/>
        </w:rPr>
        <w:t>Flow</w:t>
      </w:r>
      <w:r>
        <w:rPr>
          <w:rFonts w:ascii="Times New Roman" w:hAnsi="Times New Roman" w:cs="Times New Roman"/>
          <w:color w:val="000000" w:themeColor="text1"/>
        </w:rPr>
        <w:t xml:space="preserve"> t</w:t>
      </w:r>
      <w:r w:rsidRPr="00FE284F">
        <w:rPr>
          <w:rFonts w:ascii="Times New Roman" w:hAnsi="Times New Roman" w:cs="Times New Roman"/>
          <w:color w:val="000000" w:themeColor="text1"/>
        </w:rPr>
        <w:t xml:space="preserve">he </w:t>
      </w:r>
      <w:r w:rsidRPr="00FE284F">
        <w:rPr>
          <w:rFonts w:ascii="Times New Roman" w:hAnsi="Times New Roman" w:cs="Times New Roman"/>
          <w:i/>
          <w:iCs/>
          <w:color w:val="000000" w:themeColor="text1"/>
        </w:rPr>
        <w:t>2023 Alumni Exhibition</w:t>
      </w:r>
      <w:r w:rsidRPr="00FE284F">
        <w:rPr>
          <w:rFonts w:ascii="Times New Roman" w:hAnsi="Times New Roman" w:cs="Times New Roman"/>
          <w:color w:val="000000" w:themeColor="text1"/>
        </w:rPr>
        <w:t xml:space="preserve"> honors Department of Art graduates and celebrates over seventy years of arts education in the Cliffe College of Creative Arts at Youngstown State University. This special reunion of alumni work reflects the diversity of the Department of Art and exemplifies the deeply</w:t>
      </w:r>
      <w:r w:rsidR="005D1C7C">
        <w:rPr>
          <w:rFonts w:ascii="Times New Roman" w:hAnsi="Times New Roman" w:cs="Times New Roman"/>
          <w:color w:val="000000" w:themeColor="text1"/>
        </w:rPr>
        <w:t>-</w:t>
      </w:r>
      <w:r w:rsidRPr="00FE284F">
        <w:rPr>
          <w:rFonts w:ascii="Times New Roman" w:hAnsi="Times New Roman" w:cs="Times New Roman"/>
          <w:color w:val="000000" w:themeColor="text1"/>
        </w:rPr>
        <w:t>rooted and far</w:t>
      </w:r>
      <w:r w:rsidR="005D1C7C">
        <w:rPr>
          <w:rFonts w:ascii="Times New Roman" w:hAnsi="Times New Roman" w:cs="Times New Roman"/>
          <w:color w:val="000000" w:themeColor="text1"/>
        </w:rPr>
        <w:t>-</w:t>
      </w:r>
      <w:r w:rsidRPr="00FE284F">
        <w:rPr>
          <w:rFonts w:ascii="Times New Roman" w:hAnsi="Times New Roman" w:cs="Times New Roman"/>
          <w:color w:val="000000" w:themeColor="text1"/>
        </w:rPr>
        <w:t xml:space="preserve">reaching creative spirit of YSU. The exhibition features art in a variety of media by alumni from across the country. Of the </w:t>
      </w:r>
      <w:r w:rsidR="00BB5120">
        <w:rPr>
          <w:rFonts w:ascii="Times New Roman" w:hAnsi="Times New Roman" w:cs="Times New Roman"/>
          <w:color w:val="000000" w:themeColor="text1"/>
        </w:rPr>
        <w:t xml:space="preserve">100 </w:t>
      </w:r>
      <w:r w:rsidRPr="00FE284F">
        <w:rPr>
          <w:rFonts w:ascii="Times New Roman" w:hAnsi="Times New Roman" w:cs="Times New Roman"/>
          <w:color w:val="000000" w:themeColor="text1"/>
        </w:rPr>
        <w:t xml:space="preserve">plus works entered, </w:t>
      </w:r>
      <w:r w:rsidR="00BB5120">
        <w:rPr>
          <w:rFonts w:ascii="Times New Roman" w:hAnsi="Times New Roman" w:cs="Times New Roman"/>
          <w:color w:val="000000" w:themeColor="text1"/>
        </w:rPr>
        <w:t>80</w:t>
      </w:r>
      <w:r w:rsidRPr="00FE284F">
        <w:rPr>
          <w:rFonts w:ascii="Times New Roman" w:hAnsi="Times New Roman" w:cs="Times New Roman"/>
          <w:color w:val="000000" w:themeColor="text1"/>
        </w:rPr>
        <w:t xml:space="preserve"> pieces by </w:t>
      </w:r>
      <w:r w:rsidR="00BB5120">
        <w:rPr>
          <w:rFonts w:ascii="Times New Roman" w:hAnsi="Times New Roman" w:cs="Times New Roman"/>
          <w:color w:val="000000" w:themeColor="text1"/>
        </w:rPr>
        <w:t xml:space="preserve">69 </w:t>
      </w:r>
      <w:r w:rsidRPr="00FE284F">
        <w:rPr>
          <w:rFonts w:ascii="Times New Roman" w:hAnsi="Times New Roman" w:cs="Times New Roman"/>
          <w:color w:val="000000" w:themeColor="text1"/>
        </w:rPr>
        <w:t>alumni artists were accepted. Participating alumni include professional artists, art educators, and representatives from a broad range of fields who have benefited from the creative problem solving and critical thinking skills engendered by their studio art</w:t>
      </w:r>
      <w:r w:rsidR="009C7AAF">
        <w:rPr>
          <w:rFonts w:ascii="Times New Roman" w:hAnsi="Times New Roman" w:cs="Times New Roman"/>
          <w:color w:val="000000" w:themeColor="text1"/>
        </w:rPr>
        <w:t xml:space="preserve"> </w:t>
      </w:r>
      <w:r w:rsidRPr="00FE284F">
        <w:rPr>
          <w:rFonts w:ascii="Times New Roman" w:hAnsi="Times New Roman" w:cs="Times New Roman"/>
          <w:color w:val="000000" w:themeColor="text1"/>
        </w:rPr>
        <w:t>education.</w:t>
      </w:r>
      <w:r w:rsidR="00EF184C" w:rsidRPr="00D14D14">
        <w:rPr>
          <w:rFonts w:ascii="Times New Roman" w:hAnsi="Times New Roman" w:cs="Times New Roman"/>
          <w:color w:val="000000" w:themeColor="text1"/>
        </w:rPr>
        <w:t xml:space="preserve"> </w:t>
      </w:r>
    </w:p>
    <w:p w14:paraId="3ED38C2A" w14:textId="77777777" w:rsidR="00D14D14" w:rsidRDefault="00D14D14" w:rsidP="00D14D14">
      <w:pPr>
        <w:pStyle w:val="Default"/>
      </w:pPr>
    </w:p>
    <w:p w14:paraId="2DD650F9" w14:textId="58220C67" w:rsidR="009D34D6" w:rsidRDefault="005D1C7C" w:rsidP="00D14D14">
      <w:pPr>
        <w:pStyle w:val="Default"/>
        <w:spacing w:line="360" w:lineRule="auto"/>
        <w:rPr>
          <w:rFonts w:ascii="Times New Roman" w:hAnsi="Times New Roman" w:cs="Times New Roman"/>
        </w:rPr>
      </w:pPr>
      <w:r>
        <w:rPr>
          <w:rFonts w:ascii="Times New Roman" w:hAnsi="Times New Roman" w:cs="Times New Roman"/>
        </w:rPr>
        <w:t>William Mullane</w:t>
      </w:r>
      <w:r w:rsidR="00D14D14" w:rsidRPr="00D14D14">
        <w:rPr>
          <w:rFonts w:ascii="Times New Roman" w:hAnsi="Times New Roman" w:cs="Times New Roman"/>
        </w:rPr>
        <w:t>,</w:t>
      </w:r>
      <w:r>
        <w:rPr>
          <w:rFonts w:ascii="Times New Roman" w:hAnsi="Times New Roman" w:cs="Times New Roman"/>
        </w:rPr>
        <w:t xml:space="preserve"> who juried the exhibition,</w:t>
      </w:r>
      <w:r w:rsidR="000604D1">
        <w:rPr>
          <w:rFonts w:ascii="Times New Roman" w:hAnsi="Times New Roman" w:cs="Times New Roman"/>
        </w:rPr>
        <w:t xml:space="preserve"> </w:t>
      </w:r>
      <w:r>
        <w:rPr>
          <w:rFonts w:ascii="Times New Roman" w:hAnsi="Times New Roman" w:cs="Times New Roman"/>
        </w:rPr>
        <w:t xml:space="preserve">in his statement </w:t>
      </w:r>
      <w:r w:rsidR="00D14D14" w:rsidRPr="00D14D14">
        <w:rPr>
          <w:rFonts w:ascii="Times New Roman" w:hAnsi="Times New Roman" w:cs="Times New Roman"/>
        </w:rPr>
        <w:t xml:space="preserve">said, </w:t>
      </w:r>
      <w:r w:rsidR="000604D1">
        <w:rPr>
          <w:rFonts w:ascii="Times New Roman" w:hAnsi="Times New Roman" w:cs="Times New Roman"/>
        </w:rPr>
        <w:t>t</w:t>
      </w:r>
      <w:r>
        <w:rPr>
          <w:rFonts w:ascii="Times New Roman" w:hAnsi="Times New Roman" w:cs="Times New Roman"/>
        </w:rPr>
        <w:t>he Alumni Exhibiti</w:t>
      </w:r>
      <w:r w:rsidR="000604D1">
        <w:rPr>
          <w:rFonts w:ascii="Times New Roman" w:hAnsi="Times New Roman" w:cs="Times New Roman"/>
        </w:rPr>
        <w:t>on</w:t>
      </w:r>
      <w:r>
        <w:rPr>
          <w:rFonts w:ascii="Times New Roman" w:hAnsi="Times New Roman" w:cs="Times New Roman"/>
        </w:rPr>
        <w:t xml:space="preserve"> “</w:t>
      </w:r>
      <w:r w:rsidR="00610CBB">
        <w:rPr>
          <w:rFonts w:ascii="Times New Roman" w:hAnsi="Times New Roman" w:cs="Times New Roman"/>
        </w:rPr>
        <w:t>…</w:t>
      </w:r>
      <w:r w:rsidRPr="005D1C7C">
        <w:rPr>
          <w:rFonts w:ascii="Times New Roman" w:hAnsi="Times New Roman" w:cs="Times New Roman"/>
        </w:rPr>
        <w:t>provides a window into the many different pathways taken by individuals after they graduate from YSU and enter the world of work and continued education. As a juror, I was struck by the diversity of the work submitted. I also can see glimpses of the influence that past professors and instructors had on their students</w:t>
      </w:r>
      <w:r>
        <w:rPr>
          <w:rFonts w:ascii="Times New Roman" w:hAnsi="Times New Roman" w:cs="Times New Roman"/>
        </w:rPr>
        <w:t>….</w:t>
      </w:r>
      <w:r w:rsidRPr="005D1C7C">
        <w:rPr>
          <w:rFonts w:ascii="Times New Roman" w:hAnsi="Times New Roman" w:cs="Times New Roman"/>
        </w:rPr>
        <w:t>Each artist is to be commended for their entries and taking the time to stay connected to their roots</w:t>
      </w:r>
      <w:r w:rsidR="00D14D14">
        <w:rPr>
          <w:rFonts w:ascii="Times New Roman" w:hAnsi="Times New Roman" w:cs="Times New Roman"/>
        </w:rPr>
        <w:t>.”</w:t>
      </w:r>
      <w:r w:rsidR="009D34D6">
        <w:rPr>
          <w:rFonts w:ascii="Times New Roman" w:hAnsi="Times New Roman" w:cs="Times New Roman"/>
        </w:rPr>
        <w:t xml:space="preserve"> </w:t>
      </w:r>
    </w:p>
    <w:p w14:paraId="43C79BCF" w14:textId="77777777" w:rsidR="009D34D6" w:rsidRDefault="009D34D6" w:rsidP="00D14D14">
      <w:pPr>
        <w:pStyle w:val="Default"/>
        <w:spacing w:line="360" w:lineRule="auto"/>
        <w:rPr>
          <w:rFonts w:ascii="Times New Roman" w:hAnsi="Times New Roman" w:cs="Times New Roman"/>
        </w:rPr>
      </w:pPr>
    </w:p>
    <w:p w14:paraId="77B2FB90" w14:textId="5BB12A84" w:rsidR="009D34D6" w:rsidRPr="005D1C7C" w:rsidRDefault="009D34D6" w:rsidP="00D14D14">
      <w:pPr>
        <w:pStyle w:val="Default"/>
        <w:spacing w:line="360" w:lineRule="auto"/>
        <w:rPr>
          <w:rFonts w:ascii="Times New Roman" w:hAnsi="Times New Roman" w:cs="Times New Roman"/>
          <w:sz w:val="20"/>
          <w:szCs w:val="20"/>
        </w:rPr>
      </w:pPr>
      <w:r w:rsidRPr="005D1C7C">
        <w:rPr>
          <w:rFonts w:ascii="Times New Roman" w:hAnsi="Times New Roman" w:cs="Times New Roman"/>
          <w:sz w:val="20"/>
          <w:szCs w:val="20"/>
        </w:rPr>
        <w:t xml:space="preserve">This exhibition is made possible in part by state tax dollars allocated by the Ohio Legislature to the Ohio Arts Council (OAC). The OAC is a state agency that funds and supports quality arts experiences to strengthen Ohio communities culturally, educationally, and economically. </w:t>
      </w:r>
    </w:p>
    <w:p w14:paraId="04F0D621" w14:textId="77777777" w:rsidR="00EF184C" w:rsidRPr="00EF184C" w:rsidRDefault="00EF184C" w:rsidP="00D14D14">
      <w:pPr>
        <w:shd w:val="clear" w:color="auto" w:fill="FFFFFF"/>
        <w:spacing w:line="360" w:lineRule="auto"/>
        <w:rPr>
          <w:color w:val="000000" w:themeColor="text1"/>
          <w:sz w:val="23"/>
          <w:szCs w:val="23"/>
        </w:rPr>
      </w:pPr>
    </w:p>
    <w:p w14:paraId="45A1B590" w14:textId="26537633" w:rsidR="0059636B" w:rsidRPr="00942C2F" w:rsidRDefault="0059636B" w:rsidP="00EF184C">
      <w:pPr>
        <w:shd w:val="clear" w:color="auto" w:fill="FFFFFF"/>
        <w:spacing w:line="360" w:lineRule="auto"/>
      </w:pPr>
      <w:r w:rsidRPr="00942C2F">
        <w:t xml:space="preserve">More information is available by calling the </w:t>
      </w:r>
      <w:r w:rsidR="009D5E5E">
        <w:t>McDonough Museum at 330-941-1371.</w:t>
      </w:r>
      <w:r w:rsidRPr="00942C2F">
        <w:t xml:space="preserve"> </w:t>
      </w:r>
    </w:p>
    <w:p w14:paraId="67BF2077" w14:textId="77777777" w:rsidR="0059636B" w:rsidRDefault="0059636B" w:rsidP="0059636B">
      <w:pPr>
        <w:spacing w:line="480" w:lineRule="auto"/>
      </w:pPr>
      <w:r>
        <w:t xml:space="preserve"> </w:t>
      </w:r>
    </w:p>
    <w:p w14:paraId="2A4D5630" w14:textId="0FC28D03" w:rsidR="0059636B" w:rsidRDefault="0059636B" w:rsidP="0059636B">
      <w:pPr>
        <w:spacing w:line="360" w:lineRule="auto"/>
        <w:jc w:val="center"/>
      </w:pPr>
    </w:p>
    <w:bookmarkEnd w:id="0"/>
    <w:bookmarkEnd w:id="1"/>
    <w:p w14:paraId="73F04AEC" w14:textId="77777777" w:rsidR="0059636B" w:rsidRDefault="0059636B" w:rsidP="0059636B">
      <w:pPr>
        <w:spacing w:line="360" w:lineRule="auto"/>
        <w:jc w:val="center"/>
      </w:pPr>
    </w:p>
    <w:p w14:paraId="3D055A01" w14:textId="77777777" w:rsidR="00BD308F" w:rsidRPr="0059636B" w:rsidRDefault="00BD308F" w:rsidP="00BD308F">
      <w:pPr>
        <w:spacing w:line="360" w:lineRule="auto"/>
        <w:rPr>
          <w:color w:val="000000"/>
        </w:rPr>
      </w:pPr>
    </w:p>
    <w:p w14:paraId="115A9D27" w14:textId="77777777" w:rsidR="00004145" w:rsidRDefault="00004145" w:rsidP="00004145">
      <w:pPr>
        <w:shd w:val="clear" w:color="auto" w:fill="FFFFFF"/>
        <w:rPr>
          <w:color w:val="000000"/>
        </w:rPr>
      </w:pPr>
    </w:p>
    <w:bookmarkEnd w:id="2"/>
    <w:p w14:paraId="591CA06D" w14:textId="77777777" w:rsidR="00E52161" w:rsidRDefault="00E52161"/>
    <w:sectPr w:rsidR="00E52161" w:rsidSect="00393F91">
      <w:headerReference w:type="default" r:id="rId10"/>
      <w:footerReference w:type="default" r:id="rId11"/>
      <w:pgSz w:w="12240" w:h="15840"/>
      <w:pgMar w:top="1008" w:right="1080" w:bottom="432"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37A59" w14:textId="77777777" w:rsidR="0066077B" w:rsidRDefault="0066077B">
      <w:r>
        <w:separator/>
      </w:r>
    </w:p>
  </w:endnote>
  <w:endnote w:type="continuationSeparator" w:id="0">
    <w:p w14:paraId="1C020D6A" w14:textId="77777777" w:rsidR="0066077B" w:rsidRDefault="0066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badi MT Condensed Light">
    <w:panose1 w:val="020B0306030101010103"/>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E48B" w14:textId="77777777" w:rsidR="00B36294" w:rsidRDefault="00C44631">
    <w:pPr>
      <w:pStyle w:val="Footer"/>
      <w:jc w:val="right"/>
      <w:rPr>
        <w:rFonts w:ascii="Abadi MT Condensed Light" w:hAnsi="Abadi MT Condensed Light"/>
        <w:sz w:val="16"/>
      </w:rPr>
    </w:pPr>
    <w:r>
      <w:rPr>
        <w:rStyle w:val="PageNumber"/>
        <w:rFonts w:ascii="Abadi MT Condensed Light" w:hAnsi="Abadi MT Condensed Light"/>
        <w:sz w:val="16"/>
      </w:rPr>
      <w:fldChar w:fldCharType="begin"/>
    </w:r>
    <w:r>
      <w:rPr>
        <w:rStyle w:val="PageNumber"/>
        <w:rFonts w:ascii="Abadi MT Condensed Light" w:hAnsi="Abadi MT Condensed Light"/>
        <w:sz w:val="16"/>
      </w:rPr>
      <w:instrText xml:space="preserve"> PAGE </w:instrText>
    </w:r>
    <w:r>
      <w:rPr>
        <w:rStyle w:val="PageNumber"/>
        <w:rFonts w:ascii="Abadi MT Condensed Light" w:hAnsi="Abadi MT Condensed Light"/>
        <w:sz w:val="16"/>
      </w:rPr>
      <w:fldChar w:fldCharType="separate"/>
    </w:r>
    <w:r>
      <w:rPr>
        <w:rStyle w:val="PageNumber"/>
        <w:rFonts w:ascii="Abadi MT Condensed Light" w:hAnsi="Abadi MT Condensed Light"/>
        <w:noProof/>
        <w:sz w:val="16"/>
      </w:rPr>
      <w:t>1</w:t>
    </w:r>
    <w:r>
      <w:rPr>
        <w:rStyle w:val="PageNumber"/>
        <w:rFonts w:ascii="Abadi MT Condensed Light" w:hAnsi="Abadi MT Condensed Light"/>
        <w:sz w:val="16"/>
      </w:rPr>
      <w:fldChar w:fldCharType="end"/>
    </w:r>
    <w:r>
      <w:rPr>
        <w:rStyle w:val="PageNumber"/>
        <w:rFonts w:ascii="Abadi MT Condensed Light" w:hAnsi="Abadi MT Condensed Light"/>
        <w:sz w:val="16"/>
      </w:rPr>
      <w:t xml:space="preserve"> of </w:t>
    </w:r>
    <w:r>
      <w:rPr>
        <w:rStyle w:val="PageNumber"/>
        <w:rFonts w:ascii="Abadi MT Condensed Light" w:hAnsi="Abadi MT Condensed Light"/>
        <w:sz w:val="16"/>
      </w:rPr>
      <w:fldChar w:fldCharType="begin"/>
    </w:r>
    <w:r>
      <w:rPr>
        <w:rStyle w:val="PageNumber"/>
        <w:rFonts w:ascii="Abadi MT Condensed Light" w:hAnsi="Abadi MT Condensed Light"/>
        <w:sz w:val="16"/>
      </w:rPr>
      <w:instrText xml:space="preserve"> NUMPAGES </w:instrText>
    </w:r>
    <w:r>
      <w:rPr>
        <w:rStyle w:val="PageNumber"/>
        <w:rFonts w:ascii="Abadi MT Condensed Light" w:hAnsi="Abadi MT Condensed Light"/>
        <w:sz w:val="16"/>
      </w:rPr>
      <w:fldChar w:fldCharType="separate"/>
    </w:r>
    <w:r>
      <w:rPr>
        <w:rStyle w:val="PageNumber"/>
        <w:rFonts w:ascii="Abadi MT Condensed Light" w:hAnsi="Abadi MT Condensed Light"/>
        <w:noProof/>
        <w:sz w:val="16"/>
      </w:rPr>
      <w:t>1</w:t>
    </w:r>
    <w:r>
      <w:rPr>
        <w:rStyle w:val="PageNumber"/>
        <w:rFonts w:ascii="Abadi MT Condensed Light" w:hAnsi="Abadi MT Condensed 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B0E3" w14:textId="77777777" w:rsidR="0066077B" w:rsidRDefault="0066077B">
      <w:r>
        <w:separator/>
      </w:r>
    </w:p>
  </w:footnote>
  <w:footnote w:type="continuationSeparator" w:id="0">
    <w:p w14:paraId="0C1D7C39" w14:textId="77777777" w:rsidR="0066077B" w:rsidRDefault="0066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0D90" w14:textId="77777777" w:rsidR="00B36294" w:rsidRDefault="00C44631">
    <w:pPr>
      <w:pStyle w:val="Header"/>
      <w:rPr>
        <w:rFonts w:ascii="Abadi MT Condensed Light" w:hAnsi="Abadi MT Condensed Light"/>
        <w:sz w:val="16"/>
      </w:rPr>
    </w:pPr>
    <w:r>
      <w:rPr>
        <w:rStyle w:val="PageNumber"/>
        <w:rFonts w:ascii="Abadi MT Condensed Light" w:hAnsi="Abadi MT Condensed Light"/>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6B"/>
    <w:rsid w:val="00004145"/>
    <w:rsid w:val="000604D1"/>
    <w:rsid w:val="00066172"/>
    <w:rsid w:val="0008606F"/>
    <w:rsid w:val="000865BE"/>
    <w:rsid w:val="002D000C"/>
    <w:rsid w:val="004231C7"/>
    <w:rsid w:val="00505AE9"/>
    <w:rsid w:val="00530E0E"/>
    <w:rsid w:val="00577037"/>
    <w:rsid w:val="005852DF"/>
    <w:rsid w:val="0059636B"/>
    <w:rsid w:val="005D1C7C"/>
    <w:rsid w:val="00610CBB"/>
    <w:rsid w:val="0066077B"/>
    <w:rsid w:val="00674920"/>
    <w:rsid w:val="006D64A6"/>
    <w:rsid w:val="007315A6"/>
    <w:rsid w:val="007D44A8"/>
    <w:rsid w:val="007E1A09"/>
    <w:rsid w:val="00885A1D"/>
    <w:rsid w:val="009406AB"/>
    <w:rsid w:val="009A1E9C"/>
    <w:rsid w:val="009C7AAF"/>
    <w:rsid w:val="009D34D6"/>
    <w:rsid w:val="009D5E5E"/>
    <w:rsid w:val="00A75512"/>
    <w:rsid w:val="00A92DB3"/>
    <w:rsid w:val="00AA64A3"/>
    <w:rsid w:val="00B30293"/>
    <w:rsid w:val="00B77181"/>
    <w:rsid w:val="00BB5120"/>
    <w:rsid w:val="00BD308F"/>
    <w:rsid w:val="00C44631"/>
    <w:rsid w:val="00C607CE"/>
    <w:rsid w:val="00CD36D5"/>
    <w:rsid w:val="00D14D14"/>
    <w:rsid w:val="00E40586"/>
    <w:rsid w:val="00E52161"/>
    <w:rsid w:val="00EF184C"/>
    <w:rsid w:val="00F634E1"/>
    <w:rsid w:val="00FE284F"/>
    <w:rsid w:val="00FF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D3AC"/>
  <w15:chartTrackingRefBased/>
  <w15:docId w15:val="{5DE70FC3-D349-4A18-B2EC-4655E516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6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636B"/>
    <w:pPr>
      <w:tabs>
        <w:tab w:val="center" w:pos="4320"/>
        <w:tab w:val="right" w:pos="8640"/>
      </w:tabs>
    </w:pPr>
  </w:style>
  <w:style w:type="character" w:customStyle="1" w:styleId="HeaderChar">
    <w:name w:val="Header Char"/>
    <w:basedOn w:val="DefaultParagraphFont"/>
    <w:link w:val="Header"/>
    <w:rsid w:val="0059636B"/>
    <w:rPr>
      <w:rFonts w:ascii="Times New Roman" w:eastAsia="Times New Roman" w:hAnsi="Times New Roman" w:cs="Times New Roman"/>
      <w:sz w:val="24"/>
      <w:szCs w:val="24"/>
    </w:rPr>
  </w:style>
  <w:style w:type="paragraph" w:styleId="Footer">
    <w:name w:val="footer"/>
    <w:basedOn w:val="Normal"/>
    <w:link w:val="FooterChar"/>
    <w:rsid w:val="0059636B"/>
    <w:pPr>
      <w:tabs>
        <w:tab w:val="center" w:pos="4320"/>
        <w:tab w:val="right" w:pos="8640"/>
      </w:tabs>
    </w:pPr>
  </w:style>
  <w:style w:type="character" w:customStyle="1" w:styleId="FooterChar">
    <w:name w:val="Footer Char"/>
    <w:basedOn w:val="DefaultParagraphFont"/>
    <w:link w:val="Footer"/>
    <w:rsid w:val="0059636B"/>
    <w:rPr>
      <w:rFonts w:ascii="Times New Roman" w:eastAsia="Times New Roman" w:hAnsi="Times New Roman" w:cs="Times New Roman"/>
      <w:sz w:val="24"/>
      <w:szCs w:val="24"/>
    </w:rPr>
  </w:style>
  <w:style w:type="character" w:styleId="PageNumber">
    <w:name w:val="page number"/>
    <w:basedOn w:val="DefaultParagraphFont"/>
    <w:rsid w:val="0059636B"/>
  </w:style>
  <w:style w:type="paragraph" w:customStyle="1" w:styleId="Default">
    <w:name w:val="Default"/>
    <w:rsid w:val="00EF184C"/>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EF184C"/>
    <w:pPr>
      <w:spacing w:line="241" w:lineRule="atLeast"/>
    </w:pPr>
    <w:rPr>
      <w:color w:val="auto"/>
    </w:rPr>
  </w:style>
  <w:style w:type="character" w:customStyle="1" w:styleId="A6">
    <w:name w:val="A6"/>
    <w:uiPriority w:val="99"/>
    <w:rsid w:val="00D14D14"/>
    <w:rPr>
      <w:b/>
      <w:bCs/>
      <w:i/>
      <w:iCs/>
      <w:color w:val="FFFFFF"/>
      <w:sz w:val="32"/>
      <w:szCs w:val="32"/>
    </w:rPr>
  </w:style>
  <w:style w:type="paragraph" w:styleId="NormalWeb">
    <w:name w:val="Normal (Web)"/>
    <w:basedOn w:val="Normal"/>
    <w:uiPriority w:val="99"/>
    <w:semiHidden/>
    <w:unhideWhenUsed/>
    <w:rsid w:val="00FE2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2735">
      <w:bodyDiv w:val="1"/>
      <w:marLeft w:val="0"/>
      <w:marRight w:val="0"/>
      <w:marTop w:val="0"/>
      <w:marBottom w:val="0"/>
      <w:divBdr>
        <w:top w:val="none" w:sz="0" w:space="0" w:color="auto"/>
        <w:left w:val="none" w:sz="0" w:space="0" w:color="auto"/>
        <w:bottom w:val="none" w:sz="0" w:space="0" w:color="auto"/>
        <w:right w:val="none" w:sz="0" w:space="0" w:color="auto"/>
      </w:divBdr>
    </w:div>
    <w:div w:id="55249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1BEA16AD6D945B8DA45BB2ADD7DE2" ma:contentTypeVersion="11" ma:contentTypeDescription="Create a new document." ma:contentTypeScope="" ma:versionID="b23e9df23d741d5796f1629a94f60620">
  <xsd:schema xmlns:xsd="http://www.w3.org/2001/XMLSchema" xmlns:xs="http://www.w3.org/2001/XMLSchema" xmlns:p="http://schemas.microsoft.com/office/2006/metadata/properties" xmlns:ns3="78f2cd39-2627-4bc0-b74c-cc8d7db39831" targetNamespace="http://schemas.microsoft.com/office/2006/metadata/properties" ma:root="true" ma:fieldsID="cccc65aec113e148bbf23077db2b7548" ns3:_="">
    <xsd:import namespace="78f2cd39-2627-4bc0-b74c-cc8d7db398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2cd39-2627-4bc0-b74c-cc8d7db39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4DF0C-36CF-436C-AF40-810DE36AC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2cd39-2627-4bc0-b74c-cc8d7db39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4472E-B824-4923-B1DE-28B8E5C450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F55790-D125-4829-9F7A-9F73835EDB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A Factor</dc:creator>
  <cp:keywords/>
  <dc:description/>
  <cp:lastModifiedBy>Angela DeLucia</cp:lastModifiedBy>
  <cp:revision>9</cp:revision>
  <dcterms:created xsi:type="dcterms:W3CDTF">2023-05-09T15:54:00Z</dcterms:created>
  <dcterms:modified xsi:type="dcterms:W3CDTF">2023-05-19T12:12:00Z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0x010100FA61BEA16AD6D945B8DA45BB2ADD7DE2</vt:lpwstr>
  </property>
</Properties>
</file>